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BA" w:rsidRDefault="00107D97" w:rsidP="00036DCB">
      <w:pPr>
        <w:ind w:firstLineChars="100" w:firstLine="440"/>
        <w:jc w:val="left"/>
        <w:rPr>
          <w:rStyle w:val="fontstyle01"/>
          <w:rFonts w:hint="eastAsia"/>
          <w:color w:val="auto"/>
        </w:rPr>
      </w:pPr>
      <w:r w:rsidRPr="00036DCB">
        <w:rPr>
          <w:rStyle w:val="fontstyle01"/>
          <w:rFonts w:hint="eastAsia"/>
          <w:color w:val="auto"/>
        </w:rPr>
        <w:t>孙旗屯乡</w:t>
      </w:r>
      <w:r w:rsidR="00B96E45" w:rsidRPr="00036DCB">
        <w:rPr>
          <w:rStyle w:val="fontstyle01"/>
          <w:color w:val="auto"/>
        </w:rPr>
        <w:t>政府</w:t>
      </w:r>
      <w:r w:rsidRPr="00036DCB">
        <w:rPr>
          <w:rStyle w:val="fontstyle01"/>
          <w:color w:val="auto"/>
        </w:rPr>
        <w:t>2018</w:t>
      </w:r>
      <w:r w:rsidR="00B96E45" w:rsidRPr="00036DCB">
        <w:rPr>
          <w:rStyle w:val="fontstyle01"/>
          <w:color w:val="auto"/>
        </w:rPr>
        <w:t>年部门预算情况说明</w:t>
      </w:r>
    </w:p>
    <w:p w:rsidR="00583FD1" w:rsidRPr="00036DCB" w:rsidRDefault="00583FD1" w:rsidP="00036DCB">
      <w:pPr>
        <w:ind w:firstLineChars="100" w:firstLine="440"/>
        <w:jc w:val="left"/>
        <w:rPr>
          <w:rFonts w:ascii="FangSong" w:hAnsi="FangSong" w:hint="eastAsia"/>
          <w:sz w:val="44"/>
          <w:szCs w:val="44"/>
        </w:rPr>
      </w:pPr>
    </w:p>
    <w:p w:rsidR="00925FBA" w:rsidRPr="00925FBA" w:rsidRDefault="00925FBA" w:rsidP="00925FBA">
      <w:pPr>
        <w:ind w:firstLineChars="100" w:firstLine="320"/>
        <w:jc w:val="left"/>
        <w:rPr>
          <w:rStyle w:val="fontstyle01"/>
          <w:rFonts w:ascii="仿宋" w:eastAsia="仿宋" w:hAnsi="仿宋"/>
          <w:color w:val="auto"/>
          <w:sz w:val="32"/>
          <w:szCs w:val="32"/>
        </w:rPr>
      </w:pPr>
      <w:r>
        <w:rPr>
          <w:rStyle w:val="fontstyle01"/>
          <w:rFonts w:ascii="仿宋" w:eastAsia="仿宋" w:hAnsi="仿宋" w:hint="eastAsia"/>
          <w:color w:val="auto"/>
          <w:sz w:val="32"/>
          <w:szCs w:val="32"/>
        </w:rPr>
        <w:t xml:space="preserve">  </w:t>
      </w:r>
      <w:r w:rsidR="00B96E45" w:rsidRPr="00583FD1">
        <w:rPr>
          <w:rStyle w:val="fontstyle01"/>
          <w:rFonts w:ascii="仿宋" w:eastAsia="仿宋" w:hAnsi="仿宋"/>
          <w:b/>
          <w:color w:val="auto"/>
          <w:sz w:val="32"/>
          <w:szCs w:val="32"/>
        </w:rPr>
        <w:t>一、 收支预算说明</w:t>
      </w:r>
      <w:r w:rsidR="00583FD1" w:rsidRPr="00583FD1">
        <w:rPr>
          <w:rStyle w:val="fontstyle01"/>
          <w:rFonts w:ascii="仿宋" w:eastAsia="仿宋" w:hAnsi="仿宋" w:hint="eastAsia"/>
          <w:b/>
          <w:color w:val="auto"/>
          <w:sz w:val="32"/>
          <w:szCs w:val="32"/>
        </w:rPr>
        <w:t>：</w:t>
      </w:r>
      <w:r w:rsidR="00B96E45" w:rsidRPr="00925FBA">
        <w:rPr>
          <w:rFonts w:ascii="仿宋" w:eastAsia="仿宋" w:hAnsi="仿宋"/>
          <w:sz w:val="32"/>
          <w:szCs w:val="32"/>
        </w:rPr>
        <w:br/>
      </w:r>
      <w:r w:rsidRPr="00925FBA">
        <w:rPr>
          <w:rStyle w:val="fontstyle21"/>
          <w:rFonts w:ascii="仿宋" w:eastAsia="仿宋" w:hAnsi="仿宋" w:hint="eastAsia"/>
          <w:color w:val="auto"/>
        </w:rPr>
        <w:t xml:space="preserve">    </w:t>
      </w:r>
      <w:r w:rsidR="00B96E45" w:rsidRPr="00925FBA">
        <w:rPr>
          <w:rStyle w:val="fontstyle21"/>
          <w:rFonts w:ascii="仿宋" w:eastAsia="仿宋" w:hAnsi="仿宋"/>
          <w:color w:val="auto"/>
        </w:rPr>
        <w:t xml:space="preserve">2018 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年收入预算</w:t>
      </w:r>
      <w:r w:rsidR="00705927"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21537</w:t>
      </w:r>
      <w:r w:rsidR="00B96E45" w:rsidRPr="00925FBA">
        <w:rPr>
          <w:rStyle w:val="fontstyle21"/>
          <w:rFonts w:ascii="仿宋" w:eastAsia="仿宋" w:hAnsi="仿宋"/>
          <w:color w:val="auto"/>
        </w:rPr>
        <w:t xml:space="preserve"> 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万元， 其中</w:t>
      </w:r>
      <w:r w:rsidR="00B96E45" w:rsidRPr="00925FBA">
        <w:rPr>
          <w:rStyle w:val="fontstyle21"/>
          <w:rFonts w:ascii="仿宋" w:eastAsia="仿宋" w:hAnsi="仿宋"/>
          <w:color w:val="auto"/>
        </w:rPr>
        <w:t>: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 xml:space="preserve">财政一般拨款 </w:t>
      </w:r>
      <w:r w:rsidR="00705927" w:rsidRPr="00925FBA">
        <w:rPr>
          <w:rStyle w:val="fontstyle21"/>
          <w:rFonts w:ascii="仿宋" w:eastAsia="仿宋" w:hAnsi="仿宋" w:hint="eastAsia"/>
          <w:color w:val="auto"/>
        </w:rPr>
        <w:t>21537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万元， 较上年收入预算</w:t>
      </w:r>
      <w:r w:rsidR="00705927"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17171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 xml:space="preserve">万元相比， 增长 </w:t>
      </w:r>
      <w:r w:rsidR="00705927"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25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%。</w:t>
      </w:r>
      <w:r w:rsidR="00B96E45" w:rsidRPr="00925FBA">
        <w:rPr>
          <w:rStyle w:val="fontstyle21"/>
          <w:rFonts w:ascii="仿宋" w:eastAsia="仿宋" w:hAnsi="仿宋"/>
          <w:color w:val="auto"/>
        </w:rPr>
        <w:t xml:space="preserve">2018 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 xml:space="preserve">年支出预算按用途划分：工资福利支出 </w:t>
      </w:r>
      <w:r w:rsidR="00B96E45" w:rsidRPr="00925FBA">
        <w:rPr>
          <w:rStyle w:val="fontstyle21"/>
          <w:rFonts w:ascii="仿宋" w:eastAsia="仿宋" w:hAnsi="仿宋"/>
          <w:color w:val="auto"/>
        </w:rPr>
        <w:t>1</w:t>
      </w:r>
      <w:r w:rsidRPr="00925FBA">
        <w:rPr>
          <w:rStyle w:val="fontstyle21"/>
          <w:rFonts w:ascii="仿宋" w:eastAsia="仿宋" w:hAnsi="仿宋" w:hint="eastAsia"/>
          <w:color w:val="auto"/>
        </w:rPr>
        <w:t>095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 xml:space="preserve">万元，占 </w:t>
      </w:r>
      <w:r w:rsidRPr="00925FBA">
        <w:rPr>
          <w:rStyle w:val="fontstyle21"/>
          <w:rFonts w:ascii="仿宋" w:eastAsia="仿宋" w:hAnsi="仿宋" w:hint="eastAsia"/>
          <w:color w:val="auto"/>
        </w:rPr>
        <w:t>5</w:t>
      </w:r>
      <w:r w:rsidR="00B96E45" w:rsidRPr="00925FBA">
        <w:rPr>
          <w:rStyle w:val="fontstyle21"/>
          <w:rFonts w:ascii="仿宋" w:eastAsia="仿宋" w:hAnsi="仿宋"/>
          <w:color w:val="auto"/>
        </w:rPr>
        <w:t>%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； 商品和服务支出</w:t>
      </w:r>
      <w:r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2519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万元， 占</w:t>
      </w:r>
      <w:r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11</w:t>
      </w:r>
      <w:r w:rsidR="00B96E45" w:rsidRPr="00925FBA">
        <w:rPr>
          <w:rStyle w:val="fontstyle21"/>
          <w:rFonts w:ascii="仿宋" w:eastAsia="仿宋" w:hAnsi="仿宋"/>
          <w:color w:val="auto"/>
        </w:rPr>
        <w:t>%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； 对个人和家庭的补助</w:t>
      </w:r>
      <w:r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2408</w:t>
      </w:r>
      <w:r w:rsidR="00B96E45" w:rsidRPr="00925FBA">
        <w:rPr>
          <w:rStyle w:val="fontstyle21"/>
          <w:rFonts w:ascii="仿宋" w:eastAsia="仿宋" w:hAnsi="仿宋"/>
          <w:color w:val="auto"/>
        </w:rPr>
        <w:t xml:space="preserve"> 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万元， 占</w:t>
      </w:r>
      <w:r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11</w:t>
      </w:r>
      <w:r w:rsidR="00B96E45" w:rsidRPr="00925FBA">
        <w:rPr>
          <w:rStyle w:val="fontstyle21"/>
          <w:rFonts w:ascii="仿宋" w:eastAsia="仿宋" w:hAnsi="仿宋"/>
          <w:color w:val="auto"/>
        </w:rPr>
        <w:t>%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 xml:space="preserve">； 项目支出 </w:t>
      </w:r>
      <w:r w:rsidRPr="00925FBA">
        <w:rPr>
          <w:rStyle w:val="fontstyle21"/>
          <w:rFonts w:ascii="仿宋" w:eastAsia="仿宋" w:hAnsi="仿宋" w:hint="eastAsia"/>
          <w:color w:val="auto"/>
        </w:rPr>
        <w:t>15514</w:t>
      </w:r>
      <w:r w:rsidR="00B96E45" w:rsidRPr="00925FBA">
        <w:rPr>
          <w:rStyle w:val="fontstyle21"/>
          <w:rFonts w:ascii="仿宋" w:eastAsia="仿宋" w:hAnsi="仿宋"/>
          <w:color w:val="auto"/>
        </w:rPr>
        <w:t xml:space="preserve"> 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万元， 占</w:t>
      </w:r>
      <w:r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72</w:t>
      </w:r>
      <w:r w:rsidR="00B96E45" w:rsidRPr="00925FBA">
        <w:rPr>
          <w:rStyle w:val="fontstyle21"/>
          <w:rFonts w:ascii="仿宋" w:eastAsia="仿宋" w:hAnsi="仿宋"/>
          <w:color w:val="auto"/>
        </w:rPr>
        <w:t>%</w:t>
      </w:r>
      <w:r w:rsidR="00036DCB">
        <w:rPr>
          <w:rStyle w:val="fontstyle01"/>
          <w:rFonts w:ascii="仿宋" w:eastAsia="仿宋" w:hAnsi="仿宋" w:hint="eastAsia"/>
          <w:color w:val="auto"/>
          <w:sz w:val="32"/>
          <w:szCs w:val="32"/>
        </w:rPr>
        <w:t>，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主要项目是：城乡社区公共设施支出</w:t>
      </w:r>
      <w:r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14468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万元、</w:t>
      </w:r>
      <w:r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农林水支出846万元、交通运输支出200万元。</w:t>
      </w:r>
    </w:p>
    <w:p w:rsidR="00925FBA" w:rsidRPr="00583FD1" w:rsidRDefault="00925FBA" w:rsidP="00583FD1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583FD1">
        <w:rPr>
          <w:rStyle w:val="fontstyle01"/>
          <w:rFonts w:ascii="仿宋" w:eastAsia="仿宋" w:hAnsi="仿宋"/>
          <w:b/>
          <w:color w:val="auto"/>
          <w:sz w:val="32"/>
          <w:szCs w:val="32"/>
        </w:rPr>
        <w:t>二、“三公” 经费支出情况说明</w:t>
      </w:r>
      <w:r w:rsidR="00583FD1" w:rsidRPr="00583FD1">
        <w:rPr>
          <w:rStyle w:val="fontstyle01"/>
          <w:rFonts w:ascii="仿宋" w:eastAsia="仿宋" w:hAnsi="仿宋" w:hint="eastAsia"/>
          <w:b/>
          <w:color w:val="auto"/>
          <w:sz w:val="32"/>
          <w:szCs w:val="32"/>
        </w:rPr>
        <w:t>：</w:t>
      </w:r>
    </w:p>
    <w:p w:rsidR="007E3314" w:rsidRDefault="00925FBA" w:rsidP="002B5A1C">
      <w:pPr>
        <w:rPr>
          <w:rStyle w:val="fontstyle01"/>
          <w:rFonts w:ascii="仿宋" w:eastAsia="仿宋" w:hAnsi="仿宋" w:hint="eastAsia"/>
          <w:color w:val="auto"/>
          <w:sz w:val="32"/>
          <w:szCs w:val="32"/>
        </w:rPr>
      </w:pPr>
      <w:r>
        <w:rPr>
          <w:rStyle w:val="fontstyle01"/>
          <w:rFonts w:ascii="仿宋" w:eastAsia="仿宋" w:hAnsi="仿宋" w:hint="eastAsia"/>
          <w:color w:val="auto"/>
          <w:sz w:val="32"/>
          <w:szCs w:val="32"/>
        </w:rPr>
        <w:t>1、</w:t>
      </w:r>
      <w:r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2018 年</w:t>
      </w:r>
      <w:r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孙旗屯乡政府</w:t>
      </w:r>
      <w:r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公务接待费 0 万元</w:t>
      </w:r>
      <w:r w:rsidR="00B96E45" w:rsidRPr="00925FBA">
        <w:rPr>
          <w:rFonts w:ascii="仿宋" w:eastAsia="仿宋" w:hAnsi="仿宋"/>
          <w:sz w:val="32"/>
          <w:szCs w:val="32"/>
        </w:rPr>
        <w:br/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2</w:t>
      </w:r>
      <w:r>
        <w:rPr>
          <w:rStyle w:val="fontstyle01"/>
          <w:rFonts w:ascii="仿宋" w:eastAsia="仿宋" w:hAnsi="仿宋" w:hint="eastAsia"/>
          <w:color w:val="auto"/>
          <w:sz w:val="32"/>
          <w:szCs w:val="32"/>
        </w:rPr>
        <w:t xml:space="preserve">、 </w:t>
      </w:r>
      <w:r w:rsidR="00107D97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2018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年</w:t>
      </w:r>
      <w:r w:rsidR="00107D97"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孙旗屯乡政府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 xml:space="preserve">公车运行维护费 </w:t>
      </w:r>
      <w:r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6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万元，与 2017 年公车运行维护费相同。因</w:t>
      </w:r>
      <w:r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2016</w:t>
      </w:r>
      <w:r>
        <w:rPr>
          <w:rStyle w:val="fontstyle01"/>
          <w:rFonts w:ascii="仿宋" w:eastAsia="仿宋" w:hAnsi="仿宋"/>
          <w:color w:val="auto"/>
          <w:sz w:val="32"/>
          <w:szCs w:val="32"/>
        </w:rPr>
        <w:t>年公车改革，大多数公车已按规定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拍卖，现保留</w:t>
      </w:r>
      <w:r w:rsidR="00107D97"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一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辆公务用车。</w:t>
      </w:r>
    </w:p>
    <w:p w:rsidR="002B5A1C" w:rsidRPr="002B5A1C" w:rsidRDefault="007E3314" w:rsidP="002B5A1C">
      <w:pPr>
        <w:rPr>
          <w:rStyle w:val="fontstyle01"/>
          <w:rFonts w:ascii="仿宋" w:eastAsia="仿宋" w:hAnsi="仿宋"/>
          <w:color w:val="auto"/>
          <w:sz w:val="32"/>
          <w:szCs w:val="32"/>
        </w:rPr>
      </w:pPr>
      <w:r>
        <w:rPr>
          <w:rStyle w:val="fontstyle01"/>
          <w:rFonts w:ascii="仿宋" w:eastAsia="仿宋" w:hAnsi="仿宋" w:hint="eastAsia"/>
          <w:color w:val="auto"/>
          <w:sz w:val="32"/>
          <w:szCs w:val="32"/>
        </w:rPr>
        <w:t>3、2018年孙旗屯乡政府培训费14万元，主要用于机关各部门业务培训及村干部培训费用。</w:t>
      </w:r>
      <w:r w:rsidR="00B96E45" w:rsidRPr="00925FBA">
        <w:rPr>
          <w:rFonts w:ascii="仿宋" w:eastAsia="仿宋" w:hAnsi="仿宋"/>
          <w:sz w:val="32"/>
          <w:szCs w:val="32"/>
        </w:rPr>
        <w:br/>
      </w:r>
      <w:r w:rsidR="00925FBA"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 xml:space="preserve">   </w:t>
      </w:r>
      <w:r w:rsidR="00925FBA" w:rsidRPr="00583FD1">
        <w:rPr>
          <w:rStyle w:val="fontstyle01"/>
          <w:rFonts w:ascii="仿宋" w:eastAsia="仿宋" w:hAnsi="仿宋" w:hint="eastAsia"/>
          <w:b/>
          <w:color w:val="auto"/>
          <w:sz w:val="32"/>
          <w:szCs w:val="32"/>
        </w:rPr>
        <w:t xml:space="preserve"> </w:t>
      </w:r>
      <w:r w:rsidR="00B96E45" w:rsidRPr="00583FD1">
        <w:rPr>
          <w:rStyle w:val="fontstyle01"/>
          <w:rFonts w:ascii="仿宋" w:eastAsia="仿宋" w:hAnsi="仿宋"/>
          <w:b/>
          <w:color w:val="auto"/>
          <w:sz w:val="32"/>
          <w:szCs w:val="32"/>
        </w:rPr>
        <w:t>三、政府采购支出预算情况说明</w:t>
      </w:r>
      <w:r w:rsidR="00583FD1" w:rsidRPr="00583FD1">
        <w:rPr>
          <w:rStyle w:val="fontstyle01"/>
          <w:rFonts w:ascii="仿宋" w:eastAsia="仿宋" w:hAnsi="仿宋" w:hint="eastAsia"/>
          <w:b/>
          <w:color w:val="auto"/>
          <w:sz w:val="32"/>
          <w:szCs w:val="32"/>
        </w:rPr>
        <w:t>：</w:t>
      </w:r>
      <w:r w:rsidR="00B96E45" w:rsidRPr="00925FBA">
        <w:rPr>
          <w:rFonts w:ascii="仿宋" w:eastAsia="仿宋" w:hAnsi="仿宋"/>
          <w:sz w:val="32"/>
          <w:szCs w:val="32"/>
        </w:rPr>
        <w:br/>
      </w:r>
      <w:r w:rsidR="00925FBA"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 xml:space="preserve">   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201</w:t>
      </w:r>
      <w:r w:rsidR="00925FBA"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8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 xml:space="preserve"> 年政府采购预算安排</w:t>
      </w:r>
      <w:r w:rsidR="00925FBA"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1559.3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 xml:space="preserve"> 万元，</w:t>
      </w:r>
      <w:r w:rsidR="00925FBA"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其中</w:t>
      </w:r>
      <w:r w:rsidR="00036DCB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货物</w:t>
      </w:r>
      <w:r w:rsidR="00036DCB"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类</w:t>
      </w:r>
      <w:r w:rsidR="00036DCB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采购</w:t>
      </w:r>
      <w:r w:rsidR="00925FBA"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13.3万元</w:t>
      </w:r>
      <w:r w:rsidR="00036DCB">
        <w:rPr>
          <w:rStyle w:val="fontstyle01"/>
          <w:rFonts w:ascii="仿宋" w:eastAsia="仿宋" w:hAnsi="仿宋" w:hint="eastAsia"/>
          <w:color w:val="auto"/>
          <w:sz w:val="32"/>
          <w:szCs w:val="32"/>
        </w:rPr>
        <w:t>，主要</w:t>
      </w:r>
      <w:r w:rsidR="00925FBA"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用于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新增</w:t>
      </w:r>
      <w:r w:rsidR="00925FBA"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电脑、空调等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支出</w:t>
      </w:r>
      <w:r w:rsidR="00925FBA"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；</w:t>
      </w:r>
      <w:r w:rsidR="00036DCB"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政府采购工程类招标1546万元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。</w:t>
      </w:r>
      <w:r w:rsidR="00B96E45" w:rsidRPr="00925FBA">
        <w:rPr>
          <w:rFonts w:ascii="仿宋" w:eastAsia="仿宋" w:hAnsi="仿宋"/>
          <w:sz w:val="32"/>
          <w:szCs w:val="32"/>
        </w:rPr>
        <w:br/>
      </w:r>
      <w:r w:rsidR="00925FBA"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 xml:space="preserve">   </w:t>
      </w:r>
      <w:r w:rsidR="00925FBA" w:rsidRPr="00583FD1">
        <w:rPr>
          <w:rStyle w:val="fontstyle01"/>
          <w:rFonts w:ascii="仿宋" w:eastAsia="仿宋" w:hAnsi="仿宋" w:hint="eastAsia"/>
          <w:b/>
          <w:color w:val="auto"/>
          <w:sz w:val="32"/>
          <w:szCs w:val="32"/>
        </w:rPr>
        <w:t xml:space="preserve"> </w:t>
      </w:r>
      <w:r w:rsidR="002B5A1C" w:rsidRPr="00583FD1">
        <w:rPr>
          <w:rStyle w:val="fontstyle01"/>
          <w:rFonts w:ascii="仿宋" w:eastAsia="仿宋" w:hAnsi="仿宋" w:hint="eastAsia"/>
          <w:b/>
          <w:color w:val="auto"/>
          <w:sz w:val="32"/>
          <w:szCs w:val="32"/>
        </w:rPr>
        <w:t>四、机关运行经费安排情况说明</w:t>
      </w:r>
      <w:r w:rsidR="00583FD1" w:rsidRPr="00583FD1">
        <w:rPr>
          <w:rStyle w:val="fontstyle01"/>
          <w:rFonts w:ascii="仿宋" w:eastAsia="仿宋" w:hAnsi="仿宋" w:hint="eastAsia"/>
          <w:b/>
          <w:color w:val="auto"/>
          <w:sz w:val="32"/>
          <w:szCs w:val="32"/>
        </w:rPr>
        <w:t>：</w:t>
      </w:r>
    </w:p>
    <w:p w:rsidR="002B5A1C" w:rsidRPr="002B5A1C" w:rsidRDefault="002B5A1C" w:rsidP="002B5A1C">
      <w:pPr>
        <w:ind w:firstLine="600"/>
        <w:rPr>
          <w:rFonts w:ascii="宋体"/>
          <w:b/>
          <w:sz w:val="32"/>
          <w:szCs w:val="32"/>
        </w:rPr>
      </w:pPr>
      <w:r w:rsidRPr="002B5A1C">
        <w:rPr>
          <w:rFonts w:ascii="仿宋" w:eastAsia="仿宋" w:hAnsi="仿宋" w:hint="eastAsia"/>
          <w:sz w:val="32"/>
          <w:szCs w:val="32"/>
        </w:rPr>
        <w:lastRenderedPageBreak/>
        <w:t>我乡</w:t>
      </w:r>
      <w:r w:rsidRPr="002B5A1C">
        <w:rPr>
          <w:rFonts w:ascii="仿宋" w:eastAsia="仿宋" w:hAnsi="仿宋"/>
          <w:sz w:val="32"/>
          <w:szCs w:val="32"/>
        </w:rPr>
        <w:t>201</w:t>
      </w:r>
      <w:r w:rsidRPr="002B5A1C">
        <w:rPr>
          <w:rFonts w:ascii="仿宋" w:eastAsia="仿宋" w:hAnsi="仿宋" w:hint="eastAsia"/>
          <w:sz w:val="32"/>
          <w:szCs w:val="32"/>
        </w:rPr>
        <w:t>8年度机关运行经费预算金额20万元。</w:t>
      </w:r>
    </w:p>
    <w:p w:rsidR="002B5A1C" w:rsidRPr="002B5A1C" w:rsidRDefault="002B5A1C" w:rsidP="002B5A1C">
      <w:pPr>
        <w:rPr>
          <w:rFonts w:ascii="仿宋" w:eastAsia="仿宋" w:hAnsi="仿宋"/>
          <w:sz w:val="32"/>
          <w:szCs w:val="32"/>
        </w:rPr>
      </w:pPr>
      <w:r w:rsidRPr="002B5A1C">
        <w:rPr>
          <w:rFonts w:ascii="仿宋" w:eastAsia="仿宋" w:hAnsi="仿宋" w:hint="eastAsia"/>
          <w:sz w:val="32"/>
          <w:szCs w:val="32"/>
        </w:rPr>
        <w:t>按照中央“八项规定”有关要求，本着厉行节约的原则，结合公务用车改革，我乡</w:t>
      </w:r>
      <w:r w:rsidRPr="002B5A1C">
        <w:rPr>
          <w:rFonts w:ascii="仿宋" w:eastAsia="仿宋" w:hAnsi="仿宋"/>
          <w:sz w:val="32"/>
          <w:szCs w:val="32"/>
        </w:rPr>
        <w:t>201</w:t>
      </w:r>
      <w:r w:rsidRPr="002B5A1C">
        <w:rPr>
          <w:rFonts w:ascii="仿宋" w:eastAsia="仿宋" w:hAnsi="仿宋" w:hint="eastAsia"/>
          <w:sz w:val="32"/>
          <w:szCs w:val="32"/>
        </w:rPr>
        <w:t>8年度“三公经费”财政核定预算金额20万元，其中，公车运费费用6万元，培训及宣传费用14万元。无公务接待费用。</w:t>
      </w:r>
    </w:p>
    <w:p w:rsidR="00925FBA" w:rsidRPr="00925FBA" w:rsidRDefault="002B5A1C" w:rsidP="00583FD1">
      <w:pPr>
        <w:ind w:firstLineChars="150" w:firstLine="482"/>
        <w:jc w:val="left"/>
        <w:rPr>
          <w:rStyle w:val="fontstyle01"/>
          <w:rFonts w:ascii="仿宋" w:eastAsia="仿宋" w:hAnsi="仿宋"/>
          <w:color w:val="auto"/>
          <w:sz w:val="32"/>
          <w:szCs w:val="32"/>
        </w:rPr>
      </w:pPr>
      <w:r w:rsidRPr="00583FD1">
        <w:rPr>
          <w:rStyle w:val="fontstyle01"/>
          <w:rFonts w:ascii="仿宋" w:eastAsia="仿宋" w:hAnsi="仿宋" w:hint="eastAsia"/>
          <w:b/>
          <w:color w:val="auto"/>
          <w:sz w:val="32"/>
          <w:szCs w:val="32"/>
        </w:rPr>
        <w:t>五</w:t>
      </w:r>
      <w:r w:rsidR="00925FBA" w:rsidRPr="00583FD1">
        <w:rPr>
          <w:rStyle w:val="fontstyle01"/>
          <w:rFonts w:ascii="仿宋" w:eastAsia="仿宋" w:hAnsi="仿宋"/>
          <w:b/>
          <w:color w:val="auto"/>
          <w:sz w:val="32"/>
          <w:szCs w:val="32"/>
        </w:rPr>
        <w:t>、</w:t>
      </w:r>
      <w:r w:rsidR="00B96E45" w:rsidRPr="00583FD1">
        <w:rPr>
          <w:rStyle w:val="fontstyle01"/>
          <w:rFonts w:ascii="仿宋" w:eastAsia="仿宋" w:hAnsi="仿宋"/>
          <w:b/>
          <w:color w:val="auto"/>
          <w:sz w:val="32"/>
          <w:szCs w:val="32"/>
        </w:rPr>
        <w:t>预算绩效管理工作开展情况</w:t>
      </w:r>
      <w:r w:rsidR="00583FD1">
        <w:rPr>
          <w:rStyle w:val="fontstyle01"/>
          <w:rFonts w:ascii="仿宋" w:hAnsi="仿宋" w:hint="eastAsia"/>
          <w:color w:val="auto"/>
          <w:sz w:val="32"/>
          <w:szCs w:val="32"/>
        </w:rPr>
        <w:t>:</w:t>
      </w:r>
      <w:r w:rsidR="00B96E45" w:rsidRPr="00583FD1">
        <w:rPr>
          <w:rStyle w:val="fontstyle01"/>
          <w:rFonts w:ascii="仿宋" w:hAnsi="仿宋"/>
          <w:color w:val="auto"/>
          <w:sz w:val="32"/>
          <w:szCs w:val="32"/>
        </w:rPr>
        <w:br/>
      </w:r>
      <w:r w:rsidR="00925FBA"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 xml:space="preserve">    </w:t>
      </w:r>
      <w:r w:rsidR="00B96E45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按上级工作要求， 2018 年要对全部支出项目进行财政支出项目绩效目标申报， 主要涉及项目是：</w:t>
      </w:r>
      <w:r w:rsidR="00925FBA" w:rsidRPr="00925FBA">
        <w:rPr>
          <w:rStyle w:val="fontstyle01"/>
          <w:rFonts w:ascii="仿宋" w:eastAsia="仿宋" w:hAnsi="仿宋"/>
          <w:color w:val="auto"/>
          <w:sz w:val="32"/>
          <w:szCs w:val="32"/>
        </w:rPr>
        <w:t>城乡社区公共设施支出、</w:t>
      </w:r>
      <w:r w:rsidR="00925FBA" w:rsidRPr="00925FBA">
        <w:rPr>
          <w:rStyle w:val="fontstyle01"/>
          <w:rFonts w:ascii="仿宋" w:eastAsia="仿宋" w:hAnsi="仿宋" w:hint="eastAsia"/>
          <w:color w:val="auto"/>
          <w:sz w:val="32"/>
          <w:szCs w:val="32"/>
        </w:rPr>
        <w:t>农林水支出、交通运输支出。</w:t>
      </w:r>
    </w:p>
    <w:sectPr w:rsidR="00925FBA" w:rsidRPr="00925FBA" w:rsidSect="00865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A79" w:rsidRDefault="00392A79" w:rsidP="00107D97">
      <w:r>
        <w:separator/>
      </w:r>
    </w:p>
  </w:endnote>
  <w:endnote w:type="continuationSeparator" w:id="1">
    <w:p w:rsidR="00392A79" w:rsidRDefault="00392A79" w:rsidP="00107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A79" w:rsidRDefault="00392A79" w:rsidP="00107D97">
      <w:r>
        <w:separator/>
      </w:r>
    </w:p>
  </w:footnote>
  <w:footnote w:type="continuationSeparator" w:id="1">
    <w:p w:rsidR="00392A79" w:rsidRDefault="00392A79" w:rsidP="00107D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E45"/>
    <w:rsid w:val="00036DCB"/>
    <w:rsid w:val="00107D97"/>
    <w:rsid w:val="00151088"/>
    <w:rsid w:val="002B5A1C"/>
    <w:rsid w:val="00317EEB"/>
    <w:rsid w:val="00392A79"/>
    <w:rsid w:val="00583FD1"/>
    <w:rsid w:val="005B6BDE"/>
    <w:rsid w:val="006576D9"/>
    <w:rsid w:val="00705927"/>
    <w:rsid w:val="00781670"/>
    <w:rsid w:val="007E3314"/>
    <w:rsid w:val="0086593F"/>
    <w:rsid w:val="008C683B"/>
    <w:rsid w:val="00925FBA"/>
    <w:rsid w:val="00B15BF7"/>
    <w:rsid w:val="00B96E45"/>
    <w:rsid w:val="00D14A6D"/>
    <w:rsid w:val="00DC5F50"/>
    <w:rsid w:val="00F73F74"/>
    <w:rsid w:val="00F7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96E45"/>
    <w:rPr>
      <w:rFonts w:ascii="FangSong" w:hAnsi="FangSong" w:hint="default"/>
      <w:b w:val="0"/>
      <w:bCs w:val="0"/>
      <w:i w:val="0"/>
      <w:iCs w:val="0"/>
      <w:color w:val="333333"/>
      <w:sz w:val="44"/>
      <w:szCs w:val="44"/>
    </w:rPr>
  </w:style>
  <w:style w:type="character" w:customStyle="1" w:styleId="fontstyle21">
    <w:name w:val="fontstyle21"/>
    <w:basedOn w:val="a0"/>
    <w:rsid w:val="00B96E45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107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D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D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76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76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2018-03-06T09:56:00Z</cp:lastPrinted>
  <dcterms:created xsi:type="dcterms:W3CDTF">2018-10-25T01:43:00Z</dcterms:created>
  <dcterms:modified xsi:type="dcterms:W3CDTF">2018-10-25T01:49:00Z</dcterms:modified>
</cp:coreProperties>
</file>